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72BA8" w14:textId="77777777" w:rsidR="00714431" w:rsidRDefault="00714431" w:rsidP="00916FEC">
      <w:pPr>
        <w:jc w:val="both"/>
        <w:rPr>
          <w:rFonts w:asciiTheme="minorHAnsi" w:hAnsiTheme="minorHAnsi" w:cstheme="minorBidi"/>
        </w:rPr>
      </w:pPr>
    </w:p>
    <w:p w14:paraId="3162B0A9" w14:textId="6886431B" w:rsidR="00714431" w:rsidRDefault="00714431" w:rsidP="00916FE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b/>
          <w:bCs/>
          <w:color w:val="7030A0"/>
        </w:rPr>
        <w:t>Současný stav očkování v Pardubickém kraji</w:t>
      </w:r>
      <w:r>
        <w:rPr>
          <w:rFonts w:ascii="Calibri" w:hAnsi="Calibri" w:cs="Calibri"/>
          <w:b/>
          <w:bCs/>
          <w:color w:val="7030A0"/>
        </w:rPr>
        <w:t xml:space="preserve"> k 11. 3. 2021</w:t>
      </w:r>
    </w:p>
    <w:p w14:paraId="32201B10" w14:textId="77777777" w:rsidR="00714431" w:rsidRDefault="00714431" w:rsidP="00916FE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b/>
          <w:bCs/>
          <w:color w:val="7030A0"/>
        </w:rPr>
        <w:t>Aneb: Kdo, kde a čím je očkován</w:t>
      </w:r>
    </w:p>
    <w:p w14:paraId="14BAFC39" w14:textId="77777777" w:rsidR="00714431" w:rsidRPr="00714431" w:rsidRDefault="00714431" w:rsidP="00916FE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>
        <w:rPr>
          <w:rFonts w:ascii="Calibri" w:hAnsi="Calibri" w:cs="Calibri"/>
          <w:color w:val="212529"/>
        </w:rPr>
        <w:t> </w:t>
      </w:r>
    </w:p>
    <w:p w14:paraId="646ACE27" w14:textId="77777777" w:rsidR="00714431" w:rsidRPr="00714431" w:rsidRDefault="00714431" w:rsidP="00916FE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714431">
        <w:rPr>
          <w:rFonts w:asciiTheme="minorHAnsi" w:eastAsia="Times New Roman" w:hAnsiTheme="minorHAnsi" w:cstheme="minorHAnsi"/>
          <w:color w:val="212529"/>
          <w:sz w:val="22"/>
          <w:szCs w:val="22"/>
        </w:rPr>
        <w:t xml:space="preserve">K dnešnímu ránu 11. 3. 2021 </w:t>
      </w:r>
      <w:r w:rsidRPr="00714431">
        <w:rPr>
          <w:rFonts w:asciiTheme="minorHAnsi" w:eastAsia="Times New Roman" w:hAnsiTheme="minorHAnsi" w:cstheme="minorHAnsi"/>
          <w:b/>
          <w:bCs/>
          <w:color w:val="212529"/>
          <w:sz w:val="22"/>
          <w:szCs w:val="22"/>
        </w:rPr>
        <w:t>jsme v Pardubickém kraji naočkovali téměř 38 tisíc dávek všech typů vakcín.</w:t>
      </w:r>
      <w:r w:rsidRPr="00714431">
        <w:rPr>
          <w:rFonts w:asciiTheme="minorHAnsi" w:eastAsia="Times New Roman" w:hAnsiTheme="minorHAnsi" w:cstheme="minorHAnsi"/>
          <w:color w:val="212529"/>
          <w:sz w:val="22"/>
          <w:szCs w:val="22"/>
        </w:rPr>
        <w:t xml:space="preserve"> </w:t>
      </w:r>
    </w:p>
    <w:p w14:paraId="707397E4" w14:textId="77777777" w:rsidR="00714431" w:rsidRPr="00714431" w:rsidRDefault="00714431" w:rsidP="00916FEC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color w:val="212529"/>
          <w:sz w:val="22"/>
          <w:szCs w:val="22"/>
        </w:rPr>
      </w:pPr>
      <w:r w:rsidRPr="00714431">
        <w:rPr>
          <w:rFonts w:asciiTheme="minorHAnsi" w:eastAsia="Times New Roman" w:hAnsiTheme="minorHAnsi" w:cstheme="minorHAnsi"/>
          <w:color w:val="212529"/>
          <w:sz w:val="22"/>
          <w:szCs w:val="22"/>
        </w:rPr>
        <w:t xml:space="preserve">Očkujeme prioritní skupiny obyvatel nad 80+ a 70+ let, pracovníky ve zdravotnictví a sociálních službách, pedagogy a pracovníky ve školství, zaměstnance a klienty sociálních služeb. </w:t>
      </w:r>
    </w:p>
    <w:p w14:paraId="1D96EAFC" w14:textId="77777777" w:rsidR="00714431" w:rsidRPr="00714431" w:rsidRDefault="00714431" w:rsidP="00916FEC">
      <w:pPr>
        <w:pStyle w:val="xmsolistparagraph"/>
        <w:shd w:val="clear" w:color="auto" w:fill="FFFFFF"/>
        <w:spacing w:before="0" w:beforeAutospacing="0" w:after="0" w:afterAutospacing="0"/>
        <w:ind w:left="720" w:hanging="360"/>
        <w:jc w:val="both"/>
        <w:rPr>
          <w:rFonts w:asciiTheme="minorHAnsi" w:hAnsiTheme="minorHAnsi" w:cstheme="minorHAnsi"/>
          <w:color w:val="212529"/>
          <w:sz w:val="22"/>
          <w:szCs w:val="22"/>
        </w:rPr>
      </w:pPr>
    </w:p>
    <w:p w14:paraId="41C1816A" w14:textId="784CB506" w:rsidR="00714431" w:rsidRPr="00714431" w:rsidRDefault="00714431" w:rsidP="00916FEC">
      <w:pPr>
        <w:pStyle w:val="xmsolistparagraph"/>
        <w:shd w:val="clear" w:color="auto" w:fill="FFFFFF"/>
        <w:spacing w:before="0" w:beforeAutospacing="0" w:after="0" w:afterAutospacing="0"/>
        <w:ind w:left="720" w:hanging="360"/>
        <w:jc w:val="both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  <w:r w:rsidRPr="00714431">
        <w:rPr>
          <w:rFonts w:asciiTheme="minorHAnsi" w:hAnsiTheme="minorHAnsi" w:cstheme="minorHAnsi"/>
          <w:b/>
          <w:bCs/>
          <w:color w:val="7030A0"/>
          <w:sz w:val="22"/>
          <w:szCs w:val="22"/>
        </w:rPr>
        <w:t>Krajská očkovací místa – zvýšíme na 10</w:t>
      </w:r>
      <w:r w:rsidRPr="00714431">
        <w:rPr>
          <w:rFonts w:asciiTheme="minorHAnsi" w:hAnsiTheme="minorHAnsi" w:cstheme="minorHAnsi"/>
          <w:b/>
          <w:bCs/>
          <w:color w:val="7030A0"/>
          <w:sz w:val="22"/>
          <w:szCs w:val="22"/>
        </w:rPr>
        <w:t xml:space="preserve"> míst</w:t>
      </w:r>
    </w:p>
    <w:p w14:paraId="378E9E5E" w14:textId="77777777" w:rsidR="00714431" w:rsidRPr="00714431" w:rsidRDefault="00714431" w:rsidP="00916FEC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2"/>
          <w:szCs w:val="22"/>
        </w:rPr>
      </w:pPr>
    </w:p>
    <w:p w14:paraId="755E5456" w14:textId="0983DD61" w:rsidR="00714431" w:rsidRPr="001C16F0" w:rsidRDefault="00714431" w:rsidP="00916FEC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theme="minorHAnsi"/>
        </w:rPr>
      </w:pPr>
      <w:r w:rsidRPr="001C16F0">
        <w:rPr>
          <w:rFonts w:asciiTheme="minorHAnsi" w:eastAsia="Times New Roman" w:hAnsiTheme="minorHAnsi" w:cstheme="minorHAnsi"/>
        </w:rPr>
        <w:t xml:space="preserve">Dosud v kraji funguje </w:t>
      </w:r>
      <w:r w:rsidRPr="001C16F0">
        <w:rPr>
          <w:rFonts w:asciiTheme="minorHAnsi" w:eastAsia="Times New Roman" w:hAnsiTheme="minorHAnsi" w:cstheme="minorHAnsi"/>
          <w:b/>
          <w:bCs/>
        </w:rPr>
        <w:t xml:space="preserve">6 očkovacích míst, </w:t>
      </w:r>
      <w:r w:rsidRPr="001C16F0">
        <w:rPr>
          <w:rFonts w:asciiTheme="minorHAnsi" w:eastAsia="Times New Roman" w:hAnsiTheme="minorHAnsi" w:cstheme="minorHAnsi"/>
        </w:rPr>
        <w:t xml:space="preserve">ve kterých </w:t>
      </w:r>
      <w:r w:rsidR="00D67C54" w:rsidRPr="001C16F0">
        <w:rPr>
          <w:rFonts w:asciiTheme="minorHAnsi" w:eastAsia="Times New Roman" w:hAnsiTheme="minorHAnsi" w:cstheme="minorHAnsi"/>
          <w:b/>
          <w:bCs/>
        </w:rPr>
        <w:t xml:space="preserve">se očkuje vakcínou </w:t>
      </w:r>
      <w:proofErr w:type="spellStart"/>
      <w:r w:rsidR="00D67C54" w:rsidRPr="001C16F0">
        <w:rPr>
          <w:rFonts w:asciiTheme="minorHAnsi" w:eastAsia="Times New Roman" w:hAnsiTheme="minorHAnsi" w:cstheme="minorHAnsi"/>
          <w:b/>
          <w:bCs/>
        </w:rPr>
        <w:t>Comirnaty</w:t>
      </w:r>
      <w:proofErr w:type="spellEnd"/>
      <w:r w:rsidR="00D67C54" w:rsidRPr="001C16F0">
        <w:rPr>
          <w:rFonts w:asciiTheme="minorHAnsi" w:eastAsia="Times New Roman" w:hAnsiTheme="minorHAnsi" w:cstheme="minorHAnsi"/>
          <w:b/>
          <w:bCs/>
        </w:rPr>
        <w:t xml:space="preserve"> – </w:t>
      </w:r>
      <w:proofErr w:type="spellStart"/>
      <w:r w:rsidR="00D67C54" w:rsidRPr="001C16F0">
        <w:rPr>
          <w:rFonts w:asciiTheme="minorHAnsi" w:eastAsia="Times New Roman" w:hAnsiTheme="minorHAnsi" w:cstheme="minorHAnsi"/>
          <w:b/>
          <w:bCs/>
        </w:rPr>
        <w:t>Pfizer</w:t>
      </w:r>
      <w:proofErr w:type="spellEnd"/>
      <w:r w:rsidR="00D67C54" w:rsidRPr="001C16F0">
        <w:rPr>
          <w:rFonts w:asciiTheme="minorHAnsi" w:eastAsia="Times New Roman" w:hAnsiTheme="minorHAnsi" w:cstheme="minorHAnsi"/>
        </w:rPr>
        <w:t xml:space="preserve"> </w:t>
      </w:r>
      <w:r w:rsidR="00077832" w:rsidRPr="001C16F0">
        <w:rPr>
          <w:rFonts w:asciiTheme="minorHAnsi" w:eastAsia="Times New Roman" w:hAnsiTheme="minorHAnsi" w:cstheme="minorHAnsi"/>
        </w:rPr>
        <w:t xml:space="preserve">a u kterých </w:t>
      </w:r>
      <w:r w:rsidRPr="001C16F0">
        <w:rPr>
          <w:rFonts w:asciiTheme="minorHAnsi" w:eastAsia="Times New Roman" w:hAnsiTheme="minorHAnsi" w:cstheme="minorHAnsi"/>
          <w:b/>
          <w:bCs/>
        </w:rPr>
        <w:t>rozšiřujeme provozní doby a kapacitu:</w:t>
      </w:r>
    </w:p>
    <w:p w14:paraId="3ED65F6D" w14:textId="77777777" w:rsidR="00714431" w:rsidRPr="001C16F0" w:rsidRDefault="00714431" w:rsidP="00916FEC">
      <w:pPr>
        <w:pStyle w:val="xmsolistparagraph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theme="minorHAnsi"/>
        </w:rPr>
      </w:pPr>
      <w:r w:rsidRPr="001C16F0">
        <w:rPr>
          <w:rFonts w:asciiTheme="minorHAnsi" w:eastAsia="Times New Roman" w:hAnsiTheme="minorHAnsi" w:cstheme="minorHAnsi"/>
          <w:b/>
          <w:bCs/>
        </w:rPr>
        <w:t>v Pardubicích</w:t>
      </w:r>
      <w:r w:rsidRPr="001C16F0">
        <w:rPr>
          <w:rFonts w:asciiTheme="minorHAnsi" w:eastAsia="Times New Roman" w:hAnsiTheme="minorHAnsi" w:cstheme="minorHAnsi"/>
        </w:rPr>
        <w:t xml:space="preserve"> v sále Jana Kašpara, </w:t>
      </w:r>
    </w:p>
    <w:p w14:paraId="4117BFED" w14:textId="77777777" w:rsidR="00714431" w:rsidRPr="001C16F0" w:rsidRDefault="00714431" w:rsidP="00916FEC">
      <w:pPr>
        <w:pStyle w:val="xmsolistparagraph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theme="minorHAnsi"/>
        </w:rPr>
      </w:pPr>
      <w:r w:rsidRPr="001C16F0">
        <w:rPr>
          <w:rFonts w:asciiTheme="minorHAnsi" w:eastAsia="Times New Roman" w:hAnsiTheme="minorHAnsi" w:cstheme="minorHAnsi"/>
          <w:b/>
          <w:bCs/>
        </w:rPr>
        <w:t>v Chrudimi</w:t>
      </w:r>
      <w:r w:rsidRPr="001C16F0">
        <w:rPr>
          <w:rFonts w:asciiTheme="minorHAnsi" w:eastAsia="Times New Roman" w:hAnsiTheme="minorHAnsi" w:cstheme="minorHAnsi"/>
        </w:rPr>
        <w:t xml:space="preserve"> v nemocnici, </w:t>
      </w:r>
    </w:p>
    <w:p w14:paraId="472AAD15" w14:textId="77777777" w:rsidR="00714431" w:rsidRPr="001C16F0" w:rsidRDefault="00714431" w:rsidP="00916FEC">
      <w:pPr>
        <w:pStyle w:val="xmsolistparagraph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theme="minorHAnsi"/>
        </w:rPr>
      </w:pPr>
      <w:r w:rsidRPr="001C16F0">
        <w:rPr>
          <w:rFonts w:asciiTheme="minorHAnsi" w:eastAsia="Times New Roman" w:hAnsiTheme="minorHAnsi" w:cstheme="minorHAnsi"/>
          <w:b/>
          <w:bCs/>
        </w:rPr>
        <w:t>v Litomyšli</w:t>
      </w:r>
      <w:r w:rsidRPr="001C16F0">
        <w:rPr>
          <w:rFonts w:asciiTheme="minorHAnsi" w:eastAsia="Times New Roman" w:hAnsiTheme="minorHAnsi" w:cstheme="minorHAnsi"/>
        </w:rPr>
        <w:t xml:space="preserve"> v nemocnici, </w:t>
      </w:r>
    </w:p>
    <w:p w14:paraId="4B3ECB21" w14:textId="77777777" w:rsidR="00714431" w:rsidRPr="001C16F0" w:rsidRDefault="00714431" w:rsidP="00916FEC">
      <w:pPr>
        <w:pStyle w:val="xmsolistparagraph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theme="minorHAnsi"/>
        </w:rPr>
      </w:pPr>
      <w:r w:rsidRPr="001C16F0">
        <w:rPr>
          <w:rFonts w:asciiTheme="minorHAnsi" w:eastAsia="Times New Roman" w:hAnsiTheme="minorHAnsi" w:cstheme="minorHAnsi"/>
          <w:b/>
          <w:bCs/>
        </w:rPr>
        <w:t>v Ústí nad Orlicí</w:t>
      </w:r>
      <w:r w:rsidRPr="001C16F0">
        <w:rPr>
          <w:rFonts w:asciiTheme="minorHAnsi" w:eastAsia="Times New Roman" w:hAnsiTheme="minorHAnsi" w:cstheme="minorHAnsi"/>
        </w:rPr>
        <w:t xml:space="preserve"> v nemocnici, </w:t>
      </w:r>
    </w:p>
    <w:p w14:paraId="43039C49" w14:textId="77777777" w:rsidR="00714431" w:rsidRPr="001C16F0" w:rsidRDefault="00714431" w:rsidP="00916FEC">
      <w:pPr>
        <w:pStyle w:val="xmsolistparagraph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theme="minorHAnsi"/>
        </w:rPr>
      </w:pPr>
      <w:r w:rsidRPr="001C16F0">
        <w:rPr>
          <w:rFonts w:asciiTheme="minorHAnsi" w:eastAsia="Times New Roman" w:hAnsiTheme="minorHAnsi" w:cstheme="minorHAnsi"/>
          <w:b/>
          <w:bCs/>
        </w:rPr>
        <w:t>ve Svitavách</w:t>
      </w:r>
      <w:r w:rsidRPr="001C16F0">
        <w:rPr>
          <w:rFonts w:asciiTheme="minorHAnsi" w:eastAsia="Times New Roman" w:hAnsiTheme="minorHAnsi" w:cstheme="minorHAnsi"/>
        </w:rPr>
        <w:t xml:space="preserve"> v centru Fabrika, </w:t>
      </w:r>
    </w:p>
    <w:p w14:paraId="7C8F7A8D" w14:textId="77777777" w:rsidR="00714431" w:rsidRPr="001C16F0" w:rsidRDefault="00714431" w:rsidP="00916FEC">
      <w:pPr>
        <w:pStyle w:val="xmsolistparagraph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theme="minorHAnsi"/>
        </w:rPr>
      </w:pPr>
      <w:r w:rsidRPr="001C16F0">
        <w:rPr>
          <w:rFonts w:asciiTheme="minorHAnsi" w:eastAsia="Times New Roman" w:hAnsiTheme="minorHAnsi" w:cstheme="minorHAnsi"/>
        </w:rPr>
        <w:t xml:space="preserve">a přibylo nám očkovací místo </w:t>
      </w:r>
      <w:r w:rsidRPr="001C16F0">
        <w:rPr>
          <w:rFonts w:asciiTheme="minorHAnsi" w:eastAsia="Times New Roman" w:hAnsiTheme="minorHAnsi" w:cstheme="minorHAnsi"/>
          <w:b/>
          <w:bCs/>
        </w:rPr>
        <w:t>v Seči</w:t>
      </w:r>
      <w:r w:rsidRPr="001C16F0">
        <w:rPr>
          <w:rFonts w:asciiTheme="minorHAnsi" w:eastAsia="Times New Roman" w:hAnsiTheme="minorHAnsi" w:cstheme="minorHAnsi"/>
        </w:rPr>
        <w:t xml:space="preserve"> v ambulanci praktického lékaře.</w:t>
      </w:r>
    </w:p>
    <w:p w14:paraId="275D71DA" w14:textId="3361BFAD" w:rsidR="00714431" w:rsidRPr="001C16F0" w:rsidRDefault="00714431" w:rsidP="00916FEC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theme="minorHAnsi"/>
        </w:rPr>
      </w:pPr>
      <w:r w:rsidRPr="001C16F0">
        <w:rPr>
          <w:rFonts w:asciiTheme="minorHAnsi" w:eastAsia="Times New Roman" w:hAnsiTheme="minorHAnsi" w:cstheme="minorHAnsi"/>
          <w:b/>
          <w:bCs/>
        </w:rPr>
        <w:t>Od 15. 3.</w:t>
      </w:r>
      <w:r w:rsidRPr="001C16F0">
        <w:rPr>
          <w:rFonts w:asciiTheme="minorHAnsi" w:eastAsia="Times New Roman" w:hAnsiTheme="minorHAnsi" w:cstheme="minorHAnsi"/>
        </w:rPr>
        <w:t xml:space="preserve"> začneme dle naší očkovací strategie </w:t>
      </w:r>
      <w:r w:rsidRPr="001C16F0">
        <w:rPr>
          <w:rFonts w:asciiTheme="minorHAnsi" w:eastAsia="Times New Roman" w:hAnsiTheme="minorHAnsi" w:cstheme="minorHAnsi"/>
          <w:b/>
          <w:bCs/>
        </w:rPr>
        <w:t xml:space="preserve">očkovat </w:t>
      </w:r>
      <w:r w:rsidR="008B43E7" w:rsidRPr="001C16F0">
        <w:rPr>
          <w:rFonts w:asciiTheme="minorHAnsi" w:eastAsia="Times New Roman" w:hAnsiTheme="minorHAnsi" w:cstheme="minorHAnsi"/>
          <w:b/>
          <w:bCs/>
        </w:rPr>
        <w:t xml:space="preserve">vakcínou Moderna </w:t>
      </w:r>
      <w:r w:rsidRPr="001C16F0">
        <w:rPr>
          <w:rFonts w:asciiTheme="minorHAnsi" w:eastAsia="Times New Roman" w:hAnsiTheme="minorHAnsi" w:cstheme="minorHAnsi"/>
          <w:b/>
          <w:bCs/>
        </w:rPr>
        <w:t>v dalších 4 očkovacích místech,</w:t>
      </w:r>
      <w:r w:rsidRPr="001C16F0">
        <w:rPr>
          <w:rFonts w:asciiTheme="minorHAnsi" w:eastAsia="Times New Roman" w:hAnsiTheme="minorHAnsi" w:cstheme="minorHAnsi"/>
        </w:rPr>
        <w:t xml:space="preserve"> a to </w:t>
      </w:r>
    </w:p>
    <w:p w14:paraId="46E59123" w14:textId="77777777" w:rsidR="00714431" w:rsidRPr="00714431" w:rsidRDefault="00714431" w:rsidP="00916FEC">
      <w:pPr>
        <w:pStyle w:val="xmsolistparagraph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color w:val="212529"/>
          <w:sz w:val="22"/>
          <w:szCs w:val="22"/>
        </w:rPr>
      </w:pPr>
      <w:r w:rsidRPr="00714431">
        <w:rPr>
          <w:rFonts w:asciiTheme="minorHAnsi" w:eastAsia="Times New Roman" w:hAnsiTheme="minorHAnsi" w:cstheme="minorHAnsi"/>
          <w:b/>
          <w:bCs/>
          <w:color w:val="212529"/>
          <w:sz w:val="22"/>
          <w:szCs w:val="22"/>
        </w:rPr>
        <w:t>v </w:t>
      </w:r>
      <w:proofErr w:type="gramStart"/>
      <w:r w:rsidRPr="00714431">
        <w:rPr>
          <w:rFonts w:asciiTheme="minorHAnsi" w:eastAsia="Times New Roman" w:hAnsiTheme="minorHAnsi" w:cstheme="minorHAnsi"/>
          <w:b/>
          <w:bCs/>
          <w:color w:val="212529"/>
          <w:sz w:val="22"/>
          <w:szCs w:val="22"/>
        </w:rPr>
        <w:t>Jevíčku</w:t>
      </w:r>
      <w:r w:rsidRPr="00714431">
        <w:rPr>
          <w:rFonts w:asciiTheme="minorHAnsi" w:eastAsia="Times New Roman" w:hAnsiTheme="minorHAnsi" w:cstheme="minorHAnsi"/>
          <w:color w:val="212529"/>
          <w:sz w:val="22"/>
          <w:szCs w:val="22"/>
        </w:rPr>
        <w:t xml:space="preserve"> - v</w:t>
      </w:r>
      <w:proofErr w:type="gramEnd"/>
      <w:r w:rsidRPr="00714431">
        <w:rPr>
          <w:rFonts w:asciiTheme="minorHAnsi" w:eastAsia="Times New Roman" w:hAnsiTheme="minorHAnsi" w:cstheme="minorHAnsi"/>
          <w:color w:val="212529"/>
          <w:sz w:val="22"/>
          <w:szCs w:val="22"/>
        </w:rPr>
        <w:t xml:space="preserve"> Odborném léčebném ústavu, </w:t>
      </w:r>
    </w:p>
    <w:p w14:paraId="6FFDB67E" w14:textId="77777777" w:rsidR="00714431" w:rsidRPr="00714431" w:rsidRDefault="00714431" w:rsidP="00916FEC">
      <w:pPr>
        <w:pStyle w:val="xmsolistparagraph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color w:val="212529"/>
          <w:sz w:val="22"/>
          <w:szCs w:val="22"/>
        </w:rPr>
      </w:pPr>
      <w:r w:rsidRPr="00714431">
        <w:rPr>
          <w:rFonts w:asciiTheme="minorHAnsi" w:eastAsia="Times New Roman" w:hAnsiTheme="minorHAnsi" w:cstheme="minorHAnsi"/>
          <w:b/>
          <w:bCs/>
          <w:color w:val="212529"/>
          <w:sz w:val="22"/>
          <w:szCs w:val="22"/>
        </w:rPr>
        <w:t>v Rybitví</w:t>
      </w:r>
      <w:r w:rsidRPr="00714431">
        <w:rPr>
          <w:rFonts w:asciiTheme="minorHAnsi" w:eastAsia="Times New Roman" w:hAnsiTheme="minorHAnsi" w:cstheme="minorHAnsi"/>
          <w:color w:val="212529"/>
          <w:sz w:val="22"/>
          <w:szCs w:val="22"/>
        </w:rPr>
        <w:t xml:space="preserve"> – v LDN, </w:t>
      </w:r>
    </w:p>
    <w:p w14:paraId="734EE440" w14:textId="77777777" w:rsidR="00714431" w:rsidRPr="00714431" w:rsidRDefault="00714431" w:rsidP="00916FEC">
      <w:pPr>
        <w:pStyle w:val="xmsolistparagraph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color w:val="212529"/>
          <w:sz w:val="22"/>
          <w:szCs w:val="22"/>
        </w:rPr>
      </w:pPr>
      <w:r w:rsidRPr="00714431">
        <w:rPr>
          <w:rFonts w:asciiTheme="minorHAnsi" w:eastAsia="Times New Roman" w:hAnsiTheme="minorHAnsi" w:cstheme="minorHAnsi"/>
          <w:b/>
          <w:bCs/>
          <w:color w:val="212529"/>
          <w:sz w:val="22"/>
          <w:szCs w:val="22"/>
        </w:rPr>
        <w:t>v Brandýse nad Orlicí</w:t>
      </w:r>
      <w:r w:rsidRPr="00714431">
        <w:rPr>
          <w:rFonts w:asciiTheme="minorHAnsi" w:eastAsia="Times New Roman" w:hAnsiTheme="minorHAnsi" w:cstheme="minorHAnsi"/>
          <w:color w:val="212529"/>
          <w:sz w:val="22"/>
          <w:szCs w:val="22"/>
        </w:rPr>
        <w:t xml:space="preserve"> v Rehabilitačním ústavu. </w:t>
      </w:r>
    </w:p>
    <w:p w14:paraId="34975B6B" w14:textId="77777777" w:rsidR="00714431" w:rsidRPr="00714431" w:rsidRDefault="00714431" w:rsidP="00916FEC">
      <w:pPr>
        <w:pStyle w:val="Odstavecseseznamem"/>
        <w:ind w:left="1764"/>
        <w:jc w:val="both"/>
        <w:rPr>
          <w:rFonts w:asciiTheme="minorHAnsi" w:hAnsiTheme="minorHAnsi" w:cstheme="minorHAnsi"/>
          <w:color w:val="000000"/>
        </w:rPr>
      </w:pPr>
      <w:r w:rsidRPr="00714431">
        <w:rPr>
          <w:rFonts w:asciiTheme="minorHAnsi" w:hAnsiTheme="minorHAnsi" w:cstheme="minorHAnsi"/>
          <w:color w:val="212529"/>
        </w:rPr>
        <w:t xml:space="preserve">Jsou to organizace zřizované krajem. </w:t>
      </w:r>
      <w:r w:rsidRPr="00714431">
        <w:rPr>
          <w:rFonts w:asciiTheme="minorHAnsi" w:hAnsiTheme="minorHAnsi" w:cstheme="minorHAnsi"/>
        </w:rPr>
        <w:t>Od včerejška je</w:t>
      </w:r>
      <w:r w:rsidRPr="00714431">
        <w:rPr>
          <w:rFonts w:asciiTheme="minorHAnsi" w:hAnsiTheme="minorHAnsi" w:cstheme="minorHAnsi"/>
          <w:color w:val="000000"/>
        </w:rPr>
        <w:t xml:space="preserve"> spuštěno přihlašování.</w:t>
      </w:r>
    </w:p>
    <w:p w14:paraId="2D9AEE91" w14:textId="77777777" w:rsidR="00714431" w:rsidRPr="00714431" w:rsidRDefault="00714431" w:rsidP="00916FEC">
      <w:pPr>
        <w:pStyle w:val="Odstavecseseznamem"/>
        <w:numPr>
          <w:ilvl w:val="0"/>
          <w:numId w:val="4"/>
        </w:numPr>
        <w:jc w:val="both"/>
        <w:rPr>
          <w:rFonts w:asciiTheme="minorHAnsi" w:eastAsia="Times New Roman" w:hAnsiTheme="minorHAnsi" w:cstheme="minorHAnsi"/>
          <w:color w:val="000000"/>
        </w:rPr>
      </w:pPr>
      <w:r w:rsidRPr="00714431">
        <w:rPr>
          <w:rFonts w:asciiTheme="minorHAnsi" w:eastAsia="Times New Roman" w:hAnsiTheme="minorHAnsi" w:cstheme="minorHAnsi"/>
          <w:b/>
          <w:bCs/>
          <w:color w:val="212529"/>
        </w:rPr>
        <w:t>Od 17. 3. bude spuštěno další očkovací místo</w:t>
      </w:r>
      <w:r w:rsidRPr="00714431">
        <w:rPr>
          <w:rFonts w:asciiTheme="minorHAnsi" w:eastAsia="Times New Roman" w:hAnsiTheme="minorHAnsi" w:cstheme="minorHAnsi"/>
          <w:color w:val="212529"/>
        </w:rPr>
        <w:t xml:space="preserve">, na jehož zřízení spolupracuje Pardubický kraj, a to ve státní příspěvkové organizaci Hamzově odborné léčebné </w:t>
      </w:r>
      <w:r w:rsidRPr="00714431">
        <w:rPr>
          <w:rFonts w:asciiTheme="minorHAnsi" w:eastAsia="Times New Roman" w:hAnsiTheme="minorHAnsi" w:cstheme="minorHAnsi"/>
          <w:b/>
          <w:bCs/>
          <w:color w:val="212529"/>
        </w:rPr>
        <w:t>v Luži</w:t>
      </w:r>
      <w:r w:rsidRPr="00714431">
        <w:rPr>
          <w:rFonts w:asciiTheme="minorHAnsi" w:eastAsia="Times New Roman" w:hAnsiTheme="minorHAnsi" w:cstheme="minorHAnsi"/>
          <w:color w:val="212529"/>
        </w:rPr>
        <w:t xml:space="preserve"> – </w:t>
      </w:r>
      <w:proofErr w:type="spellStart"/>
      <w:r w:rsidRPr="00714431">
        <w:rPr>
          <w:rFonts w:asciiTheme="minorHAnsi" w:eastAsia="Times New Roman" w:hAnsiTheme="minorHAnsi" w:cstheme="minorHAnsi"/>
          <w:b/>
          <w:bCs/>
          <w:color w:val="212529"/>
        </w:rPr>
        <w:t>Košumberk</w:t>
      </w:r>
      <w:proofErr w:type="spellEnd"/>
      <w:r w:rsidRPr="00714431">
        <w:rPr>
          <w:rFonts w:asciiTheme="minorHAnsi" w:eastAsia="Times New Roman" w:hAnsiTheme="minorHAnsi" w:cstheme="minorHAnsi"/>
          <w:b/>
          <w:bCs/>
          <w:color w:val="212529"/>
        </w:rPr>
        <w:t>.</w:t>
      </w:r>
    </w:p>
    <w:p w14:paraId="2BBEEA39" w14:textId="77777777" w:rsidR="00714431" w:rsidRPr="00714431" w:rsidRDefault="00714431" w:rsidP="00916FEC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bCs/>
          <w:color w:val="212529"/>
          <w:sz w:val="22"/>
          <w:szCs w:val="22"/>
        </w:rPr>
      </w:pPr>
      <w:r w:rsidRPr="00714431">
        <w:rPr>
          <w:rFonts w:asciiTheme="minorHAnsi" w:eastAsia="Times New Roman" w:hAnsiTheme="minorHAnsi" w:cstheme="minorHAnsi"/>
          <w:b/>
          <w:bCs/>
          <w:color w:val="212529"/>
          <w:sz w:val="22"/>
          <w:szCs w:val="22"/>
        </w:rPr>
        <w:t xml:space="preserve">Od 17. 3. budeme tedy očkovat v celkem 10 krajských očkovacích místech </w:t>
      </w:r>
    </w:p>
    <w:p w14:paraId="562C535D" w14:textId="77777777" w:rsidR="00714431" w:rsidRPr="00714431" w:rsidRDefault="00714431" w:rsidP="00916FEC">
      <w:pPr>
        <w:pStyle w:val="xmsolistparagraph"/>
        <w:shd w:val="clear" w:color="auto" w:fill="FFFFFF"/>
        <w:spacing w:before="0" w:beforeAutospacing="0" w:after="0" w:afterAutospacing="0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7D86FBA3" w14:textId="48032830" w:rsidR="00714431" w:rsidRPr="00714431" w:rsidRDefault="00714431" w:rsidP="00916FEC">
      <w:pPr>
        <w:pStyle w:val="xmsolistparagraph"/>
        <w:shd w:val="clear" w:color="auto" w:fill="FFFFFF"/>
        <w:spacing w:before="0" w:beforeAutospacing="0" w:after="0" w:afterAutospacing="0"/>
        <w:ind w:left="1080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714431">
        <w:rPr>
          <w:rFonts w:asciiTheme="minorHAnsi" w:hAnsiTheme="minorHAnsi" w:cstheme="minorHAnsi"/>
          <w:color w:val="000000"/>
          <w:sz w:val="22"/>
          <w:szCs w:val="22"/>
        </w:rPr>
        <w:t xml:space="preserve">Těmito kroky jsme </w:t>
      </w:r>
      <w:r w:rsidRPr="007144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rozšířili jak kapacity očkování, tak pokrytí očkovacími místy.</w:t>
      </w:r>
      <w:r w:rsidRPr="007144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144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Předpokladem</w:t>
      </w:r>
      <w:r w:rsidRPr="00714431">
        <w:rPr>
          <w:rFonts w:asciiTheme="minorHAnsi" w:hAnsiTheme="minorHAnsi" w:cstheme="minorHAnsi"/>
          <w:color w:val="000000"/>
          <w:sz w:val="22"/>
          <w:szCs w:val="22"/>
        </w:rPr>
        <w:t xml:space="preserve"> pro fungování těchto center i těch, které dále plánujeme spustit od dubna, je samozřejmě </w:t>
      </w:r>
      <w:r w:rsidRPr="007144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dostatek vakcín od státu.</w:t>
      </w:r>
      <w:r w:rsidRPr="007144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A4999">
        <w:rPr>
          <w:rFonts w:asciiTheme="minorHAnsi" w:hAnsiTheme="minorHAnsi" w:cstheme="minorHAnsi"/>
          <w:color w:val="000000"/>
          <w:sz w:val="22"/>
          <w:szCs w:val="22"/>
        </w:rPr>
        <w:t xml:space="preserve">Nyní máme nejnověji potvrzeno 12 plat týdně po celý duben vakcíny </w:t>
      </w:r>
      <w:proofErr w:type="spellStart"/>
      <w:r w:rsidR="000A4999">
        <w:rPr>
          <w:rFonts w:asciiTheme="minorHAnsi" w:hAnsiTheme="minorHAnsi" w:cstheme="minorHAnsi"/>
          <w:color w:val="000000"/>
          <w:sz w:val="22"/>
          <w:szCs w:val="22"/>
        </w:rPr>
        <w:t>Comirnaty</w:t>
      </w:r>
      <w:proofErr w:type="spellEnd"/>
      <w:r w:rsidR="000A4999">
        <w:rPr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proofErr w:type="spellStart"/>
      <w:r w:rsidR="000A4999">
        <w:rPr>
          <w:rFonts w:asciiTheme="minorHAnsi" w:hAnsiTheme="minorHAnsi" w:cstheme="minorHAnsi"/>
          <w:color w:val="000000"/>
          <w:sz w:val="22"/>
          <w:szCs w:val="22"/>
        </w:rPr>
        <w:t>Pfizer</w:t>
      </w:r>
      <w:proofErr w:type="spellEnd"/>
      <w:r w:rsidR="000A4999">
        <w:rPr>
          <w:rFonts w:asciiTheme="minorHAnsi" w:hAnsiTheme="minorHAnsi" w:cstheme="minorHAnsi"/>
          <w:color w:val="000000"/>
          <w:sz w:val="22"/>
          <w:szCs w:val="22"/>
        </w:rPr>
        <w:t>, to je až 14 040 dávek týdně, pokud počítáme s šesti dávkami v jedné lahvičce.</w:t>
      </w:r>
    </w:p>
    <w:p w14:paraId="3E7088C9" w14:textId="77777777" w:rsidR="00714431" w:rsidRPr="00714431" w:rsidRDefault="00714431" w:rsidP="00916FEC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12529"/>
          <w:sz w:val="22"/>
          <w:szCs w:val="22"/>
        </w:rPr>
      </w:pPr>
    </w:p>
    <w:p w14:paraId="6E81DC66" w14:textId="071A8CA6" w:rsidR="00714431" w:rsidRPr="00714431" w:rsidRDefault="00714431" w:rsidP="00916FEC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7030A0"/>
          <w:sz w:val="22"/>
          <w:szCs w:val="22"/>
        </w:rPr>
      </w:pPr>
      <w:r w:rsidRPr="00714431">
        <w:rPr>
          <w:rFonts w:asciiTheme="minorHAnsi" w:hAnsiTheme="minorHAnsi" w:cstheme="minorHAnsi"/>
          <w:b/>
          <w:bCs/>
          <w:color w:val="7030A0"/>
          <w:sz w:val="22"/>
          <w:szCs w:val="22"/>
        </w:rPr>
        <w:t>       Praktičtí lékaři</w:t>
      </w:r>
    </w:p>
    <w:p w14:paraId="06F13676" w14:textId="77777777" w:rsidR="00714431" w:rsidRPr="00714431" w:rsidRDefault="00714431" w:rsidP="00916FEC">
      <w:pPr>
        <w:shd w:val="clear" w:color="auto" w:fill="FFFFFF"/>
        <w:jc w:val="both"/>
        <w:rPr>
          <w:rFonts w:asciiTheme="minorHAnsi" w:hAnsiTheme="minorHAnsi" w:cstheme="minorHAnsi"/>
          <w:color w:val="050505"/>
          <w:lang w:eastAsia="cs-CZ"/>
        </w:rPr>
      </w:pPr>
    </w:p>
    <w:p w14:paraId="6EC2F4A7" w14:textId="2FA03C5B" w:rsidR="00714431" w:rsidRPr="00714431" w:rsidRDefault="00714431" w:rsidP="00916FEC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12529"/>
        </w:rPr>
      </w:pPr>
      <w:r w:rsidRPr="00714431">
        <w:rPr>
          <w:rFonts w:asciiTheme="minorHAnsi" w:eastAsia="Times New Roman" w:hAnsiTheme="minorHAnsi" w:cstheme="minorHAnsi"/>
          <w:b/>
          <w:bCs/>
          <w:color w:val="212529"/>
        </w:rPr>
        <w:t xml:space="preserve">Od 1. 3. začali spoluobčany starší 70 let věku očkovat také praktičtí lékaři, </w:t>
      </w:r>
      <w:r w:rsidRPr="00714431">
        <w:rPr>
          <w:rFonts w:asciiTheme="minorHAnsi" w:eastAsia="Times New Roman" w:hAnsiTheme="minorHAnsi" w:cstheme="minorHAnsi"/>
          <w:color w:val="212529"/>
        </w:rPr>
        <w:t xml:space="preserve">kterých se v kraji do očkování přihlásilo </w:t>
      </w:r>
      <w:r w:rsidRPr="00714431">
        <w:rPr>
          <w:rFonts w:asciiTheme="minorHAnsi" w:eastAsia="Times New Roman" w:hAnsiTheme="minorHAnsi" w:cstheme="minorHAnsi"/>
          <w:b/>
          <w:bCs/>
          <w:color w:val="212529"/>
        </w:rPr>
        <w:t>dosud 238.</w:t>
      </w:r>
      <w:r w:rsidRPr="00714431">
        <w:rPr>
          <w:rFonts w:asciiTheme="minorHAnsi" w:eastAsia="Times New Roman" w:hAnsiTheme="minorHAnsi" w:cstheme="minorHAnsi"/>
          <w:color w:val="212529"/>
        </w:rPr>
        <w:t xml:space="preserve">  </w:t>
      </w:r>
      <w:r w:rsidR="000A4999">
        <w:rPr>
          <w:rFonts w:asciiTheme="minorHAnsi" w:eastAsia="Times New Roman" w:hAnsiTheme="minorHAnsi" w:cstheme="minorHAnsi"/>
          <w:color w:val="050505"/>
          <w:lang w:eastAsia="cs-CZ"/>
        </w:rPr>
        <w:t>Registrované pacienty k očkování má aktuálně 150 lékařů a každý den se přidávají další lékaři a přibývá i počet registrovaných pacientů</w:t>
      </w:r>
      <w:r w:rsidRPr="00714431">
        <w:rPr>
          <w:rFonts w:asciiTheme="minorHAnsi" w:eastAsia="Times New Roman" w:hAnsiTheme="minorHAnsi" w:cstheme="minorHAnsi"/>
          <w:color w:val="050505"/>
          <w:lang w:eastAsia="cs-CZ"/>
        </w:rPr>
        <w:t>.</w:t>
      </w:r>
      <w:r w:rsidRPr="00714431">
        <w:rPr>
          <w:rFonts w:asciiTheme="minorHAnsi" w:eastAsia="Times New Roman" w:hAnsiTheme="minorHAnsi" w:cstheme="minorHAnsi"/>
          <w:color w:val="212529"/>
        </w:rPr>
        <w:t xml:space="preserve"> </w:t>
      </w:r>
      <w:r w:rsidRPr="00714431">
        <w:rPr>
          <w:rFonts w:asciiTheme="minorHAnsi" w:eastAsia="Times New Roman" w:hAnsiTheme="minorHAnsi" w:cstheme="minorHAnsi"/>
          <w:color w:val="050505"/>
          <w:lang w:eastAsia="cs-CZ"/>
        </w:rPr>
        <w:t xml:space="preserve">K 10. 3. 2021 lékaři naočkovali </w:t>
      </w:r>
      <w:r w:rsidRPr="00714431">
        <w:rPr>
          <w:rFonts w:asciiTheme="minorHAnsi" w:eastAsia="Times New Roman" w:hAnsiTheme="minorHAnsi" w:cstheme="minorHAnsi"/>
          <w:b/>
          <w:bCs/>
          <w:color w:val="050505"/>
          <w:lang w:eastAsia="cs-CZ"/>
        </w:rPr>
        <w:t>4 719 spoluobčanů</w:t>
      </w:r>
      <w:r w:rsidRPr="00714431">
        <w:rPr>
          <w:rFonts w:asciiTheme="minorHAnsi" w:eastAsia="Times New Roman" w:hAnsiTheme="minorHAnsi" w:cstheme="minorHAnsi"/>
          <w:color w:val="050505"/>
          <w:lang w:eastAsia="cs-CZ"/>
        </w:rPr>
        <w:t xml:space="preserve">. </w:t>
      </w:r>
      <w:r w:rsidRPr="00714431">
        <w:rPr>
          <w:rFonts w:asciiTheme="minorHAnsi" w:eastAsia="Times New Roman" w:hAnsiTheme="minorHAnsi" w:cstheme="minorHAnsi"/>
          <w:color w:val="212529"/>
        </w:rPr>
        <w:t xml:space="preserve">Všem praktickým lékařům děkujeme. </w:t>
      </w:r>
    </w:p>
    <w:p w14:paraId="483095D1" w14:textId="77777777" w:rsidR="00714431" w:rsidRPr="00714431" w:rsidRDefault="00714431" w:rsidP="00916FEC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Style w:val="Hypertextovodkaz"/>
          <w:rFonts w:asciiTheme="minorHAnsi" w:hAnsiTheme="minorHAnsi" w:cstheme="minorHAnsi"/>
          <w:color w:val="212529"/>
          <w:u w:val="none"/>
        </w:rPr>
      </w:pPr>
      <w:r w:rsidRPr="00714431">
        <w:rPr>
          <w:rFonts w:asciiTheme="minorHAnsi" w:eastAsia="Times New Roman" w:hAnsiTheme="minorHAnsi" w:cstheme="minorHAnsi"/>
          <w:color w:val="212529"/>
        </w:rPr>
        <w:t xml:space="preserve">Už jsme vás informovali, že prvních dodávek vakcíny </w:t>
      </w:r>
      <w:proofErr w:type="spellStart"/>
      <w:r w:rsidRPr="00714431">
        <w:rPr>
          <w:rFonts w:asciiTheme="minorHAnsi" w:eastAsia="Times New Roman" w:hAnsiTheme="minorHAnsi" w:cstheme="minorHAnsi"/>
          <w:color w:val="212529"/>
        </w:rPr>
        <w:t>AstraZeneca</w:t>
      </w:r>
      <w:proofErr w:type="spellEnd"/>
      <w:r w:rsidRPr="00714431">
        <w:rPr>
          <w:rFonts w:asciiTheme="minorHAnsi" w:eastAsia="Times New Roman" w:hAnsiTheme="minorHAnsi" w:cstheme="minorHAnsi"/>
          <w:color w:val="212529"/>
        </w:rPr>
        <w:t xml:space="preserve"> bylo v prvním týdnu března pro tento účel málo. To se postupně mění. </w:t>
      </w:r>
      <w:r w:rsidRPr="00714431">
        <w:rPr>
          <w:rFonts w:asciiTheme="minorHAnsi" w:eastAsia="Times New Roman" w:hAnsiTheme="minorHAnsi" w:cstheme="minorHAnsi"/>
          <w:lang w:eastAsia="cs-CZ"/>
        </w:rPr>
        <w:t>Tak</w:t>
      </w:r>
      <w:r w:rsidRPr="00714431">
        <w:rPr>
          <w:rFonts w:asciiTheme="minorHAnsi" w:eastAsia="Times New Roman" w:hAnsiTheme="minorHAnsi" w:cstheme="minorHAnsi"/>
          <w:color w:val="050505"/>
          <w:lang w:eastAsia="cs-CZ"/>
        </w:rPr>
        <w:t xml:space="preserve">, jak budou přicházet </w:t>
      </w:r>
      <w:r w:rsidRPr="00714431">
        <w:rPr>
          <w:rFonts w:asciiTheme="minorHAnsi" w:eastAsia="Times New Roman" w:hAnsiTheme="minorHAnsi" w:cstheme="minorHAnsi"/>
          <w:b/>
          <w:bCs/>
          <w:color w:val="050505"/>
          <w:lang w:eastAsia="cs-CZ"/>
        </w:rPr>
        <w:t>přislíbené vyšší dávky</w:t>
      </w:r>
      <w:r w:rsidRPr="00714431">
        <w:rPr>
          <w:rFonts w:asciiTheme="minorHAnsi" w:eastAsia="Times New Roman" w:hAnsiTheme="minorHAnsi" w:cstheme="minorHAnsi"/>
          <w:color w:val="050505"/>
          <w:lang w:eastAsia="cs-CZ"/>
        </w:rPr>
        <w:t xml:space="preserve"> vakcíny Astra </w:t>
      </w:r>
      <w:proofErr w:type="spellStart"/>
      <w:r w:rsidRPr="00714431">
        <w:rPr>
          <w:rFonts w:asciiTheme="minorHAnsi" w:eastAsia="Times New Roman" w:hAnsiTheme="minorHAnsi" w:cstheme="minorHAnsi"/>
          <w:color w:val="050505"/>
          <w:lang w:eastAsia="cs-CZ"/>
        </w:rPr>
        <w:t>Zeneca</w:t>
      </w:r>
      <w:proofErr w:type="spellEnd"/>
      <w:r w:rsidRPr="00714431">
        <w:rPr>
          <w:rFonts w:asciiTheme="minorHAnsi" w:eastAsia="Times New Roman" w:hAnsiTheme="minorHAnsi" w:cstheme="minorHAnsi"/>
          <w:color w:val="050505"/>
          <w:lang w:eastAsia="cs-CZ"/>
        </w:rPr>
        <w:t xml:space="preserve">, bude očkovaných přibývat. </w:t>
      </w:r>
      <w:r w:rsidRPr="00714431">
        <w:rPr>
          <w:rFonts w:asciiTheme="minorHAnsi" w:eastAsia="Times New Roman" w:hAnsiTheme="minorHAnsi" w:cstheme="minorHAnsi"/>
          <w:b/>
          <w:bCs/>
          <w:color w:val="050505"/>
          <w:lang w:eastAsia="cs-CZ"/>
        </w:rPr>
        <w:t xml:space="preserve">Garantujeme, že všechny obdržené vakcíny Astra </w:t>
      </w:r>
      <w:proofErr w:type="spellStart"/>
      <w:r w:rsidRPr="00714431">
        <w:rPr>
          <w:rFonts w:asciiTheme="minorHAnsi" w:eastAsia="Times New Roman" w:hAnsiTheme="minorHAnsi" w:cstheme="minorHAnsi"/>
          <w:b/>
          <w:bCs/>
          <w:color w:val="050505"/>
          <w:lang w:eastAsia="cs-CZ"/>
        </w:rPr>
        <w:t>Zeneca</w:t>
      </w:r>
      <w:proofErr w:type="spellEnd"/>
      <w:r w:rsidRPr="00714431">
        <w:rPr>
          <w:rFonts w:asciiTheme="minorHAnsi" w:eastAsia="Times New Roman" w:hAnsiTheme="minorHAnsi" w:cstheme="minorHAnsi"/>
          <w:b/>
          <w:bCs/>
          <w:color w:val="050505"/>
          <w:lang w:eastAsia="cs-CZ"/>
        </w:rPr>
        <w:t xml:space="preserve"> bude Pardubický kraj dávat praktikům k dispozici.</w:t>
      </w:r>
      <w:r w:rsidRPr="00714431">
        <w:rPr>
          <w:rFonts w:asciiTheme="minorHAnsi" w:eastAsia="Times New Roman" w:hAnsiTheme="minorHAnsi" w:cstheme="minorHAnsi"/>
          <w:color w:val="050505"/>
          <w:lang w:eastAsia="cs-CZ"/>
        </w:rPr>
        <w:t xml:space="preserve"> </w:t>
      </w:r>
    </w:p>
    <w:p w14:paraId="0AF0432D" w14:textId="77777777" w:rsidR="00714431" w:rsidRPr="00714431" w:rsidRDefault="00714431" w:rsidP="00916FEC">
      <w:pPr>
        <w:pStyle w:val="xmsolistparagraph"/>
        <w:shd w:val="clear" w:color="auto" w:fill="FFFFFF"/>
        <w:spacing w:before="0" w:beforeAutospacing="0" w:after="0" w:afterAutospacing="0"/>
        <w:ind w:left="720" w:hanging="360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3E4DDD6E" w14:textId="77777777" w:rsidR="00714431" w:rsidRPr="00714431" w:rsidRDefault="00714431" w:rsidP="00916FEC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7030A0"/>
          <w:sz w:val="22"/>
          <w:szCs w:val="22"/>
        </w:rPr>
      </w:pPr>
    </w:p>
    <w:p w14:paraId="5620178E" w14:textId="77777777" w:rsidR="001C16F0" w:rsidRDefault="001C16F0" w:rsidP="00916FEC">
      <w:pPr>
        <w:pStyle w:val="xmsolistparagraph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</w:p>
    <w:p w14:paraId="4C3494C2" w14:textId="1EC3BC6B" w:rsidR="00714431" w:rsidRPr="00714431" w:rsidRDefault="00714431" w:rsidP="00916FEC">
      <w:pPr>
        <w:pStyle w:val="xmsolistparagraph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  <w:r w:rsidRPr="00714431">
        <w:rPr>
          <w:rFonts w:asciiTheme="minorHAnsi" w:hAnsiTheme="minorHAnsi" w:cstheme="minorHAnsi"/>
          <w:b/>
          <w:bCs/>
          <w:color w:val="7030A0"/>
          <w:sz w:val="22"/>
          <w:szCs w:val="22"/>
        </w:rPr>
        <w:t>Dodávky vakcín</w:t>
      </w:r>
    </w:p>
    <w:p w14:paraId="183BC17A" w14:textId="77777777" w:rsidR="00714431" w:rsidRPr="00714431" w:rsidRDefault="00714431" w:rsidP="00916FEC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color w:val="212529"/>
          <w:sz w:val="22"/>
          <w:szCs w:val="22"/>
        </w:rPr>
      </w:pPr>
      <w:r w:rsidRPr="0071443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Prozatím </w:t>
      </w:r>
      <w:r w:rsidRPr="00714431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jsme obdrželi 48 850 dávek</w:t>
      </w:r>
      <w:r w:rsidRPr="00714431">
        <w:rPr>
          <w:rFonts w:asciiTheme="minorHAnsi" w:eastAsia="Times New Roman" w:hAnsiTheme="minorHAnsi" w:cstheme="minorHAnsi"/>
          <w:color w:val="000000"/>
          <w:sz w:val="22"/>
          <w:szCs w:val="22"/>
        </w:rPr>
        <w:t>, které jsou ihned distribuovány do očkovacích míst.</w:t>
      </w:r>
    </w:p>
    <w:p w14:paraId="477A277B" w14:textId="77777777" w:rsidR="00714431" w:rsidRPr="00714431" w:rsidRDefault="00714431" w:rsidP="00916FEC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color w:val="212529"/>
          <w:sz w:val="22"/>
          <w:szCs w:val="22"/>
        </w:rPr>
      </w:pPr>
      <w:r w:rsidRPr="0071443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Rozdělení počtu vakcín řídí stát. </w:t>
      </w:r>
    </w:p>
    <w:p w14:paraId="3449826F" w14:textId="77777777" w:rsidR="00714431" w:rsidRPr="00714431" w:rsidRDefault="00714431" w:rsidP="00916FEC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14431">
        <w:rPr>
          <w:rFonts w:asciiTheme="minorHAnsi" w:eastAsia="Times New Roman" w:hAnsiTheme="minorHAnsi" w:cstheme="minorHAnsi"/>
          <w:sz w:val="22"/>
          <w:szCs w:val="22"/>
        </w:rPr>
        <w:t xml:space="preserve">V příštím týdnu bychom měli </w:t>
      </w:r>
      <w:r w:rsidRPr="00714431">
        <w:rPr>
          <w:rFonts w:asciiTheme="minorHAnsi" w:eastAsia="Times New Roman" w:hAnsiTheme="minorHAnsi" w:cstheme="minorHAnsi"/>
          <w:b/>
          <w:bCs/>
          <w:sz w:val="22"/>
          <w:szCs w:val="22"/>
        </w:rPr>
        <w:t>navíc obdržet 2 000 dávek vakcíny Moderna</w:t>
      </w:r>
      <w:r w:rsidRPr="00714431">
        <w:rPr>
          <w:rFonts w:asciiTheme="minorHAnsi" w:eastAsia="Times New Roman" w:hAnsiTheme="minorHAnsi" w:cstheme="minorHAnsi"/>
          <w:sz w:val="22"/>
          <w:szCs w:val="22"/>
        </w:rPr>
        <w:t xml:space="preserve">, která bude distribuována právě do nově vzniklých očkovacích míst. Každému z očkovacích míst bude dodáno 400 vakcín. </w:t>
      </w:r>
    </w:p>
    <w:p w14:paraId="031DB39F" w14:textId="77777777" w:rsidR="00714431" w:rsidRPr="00714431" w:rsidRDefault="00714431" w:rsidP="00916FEC">
      <w:pPr>
        <w:pStyle w:val="Odstavecseseznamem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714431">
        <w:rPr>
          <w:rFonts w:asciiTheme="minorHAnsi" w:eastAsia="Times New Roman" w:hAnsiTheme="minorHAnsi" w:cstheme="minorHAnsi"/>
        </w:rPr>
        <w:t xml:space="preserve">V následujících týdnech, zejména pak v dubnu, budeme očekávat potvrzení avíza zvýšeného množství vakcíny od společnosti </w:t>
      </w:r>
      <w:proofErr w:type="spellStart"/>
      <w:r w:rsidRPr="00714431">
        <w:rPr>
          <w:rFonts w:asciiTheme="minorHAnsi" w:eastAsia="Times New Roman" w:hAnsiTheme="minorHAnsi" w:cstheme="minorHAnsi"/>
        </w:rPr>
        <w:t>Pfizer</w:t>
      </w:r>
      <w:proofErr w:type="spellEnd"/>
      <w:r w:rsidRPr="00714431">
        <w:rPr>
          <w:rFonts w:asciiTheme="minorHAnsi" w:eastAsia="Times New Roman" w:hAnsiTheme="minorHAnsi" w:cstheme="minorHAnsi"/>
        </w:rPr>
        <w:t>, jejíž obdržení bude podmínkou pro otevření dalších očkovacích míst dle krajské strategie očkování.</w:t>
      </w:r>
    </w:p>
    <w:p w14:paraId="25807F54" w14:textId="77777777" w:rsidR="00714431" w:rsidRPr="00714431" w:rsidRDefault="00714431" w:rsidP="00916FEC">
      <w:pPr>
        <w:pStyle w:val="Odstavecseseznamem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714431">
        <w:rPr>
          <w:rFonts w:asciiTheme="minorHAnsi" w:eastAsia="Times New Roman" w:hAnsiTheme="minorHAnsi" w:cstheme="minorHAnsi"/>
        </w:rPr>
        <w:t>Dodávky vakcín jsou vždy hlášeny týden předem. Konkrétní den dodávky se často mění.</w:t>
      </w:r>
    </w:p>
    <w:p w14:paraId="4DA18592" w14:textId="77777777" w:rsidR="00714431" w:rsidRPr="00714431" w:rsidRDefault="00714431" w:rsidP="00916FEC">
      <w:pPr>
        <w:pStyle w:val="xmsolistparagraph"/>
        <w:shd w:val="clear" w:color="auto" w:fill="FFFFFF"/>
        <w:spacing w:before="0" w:beforeAutospacing="0" w:after="0" w:afterAutospacing="0"/>
        <w:ind w:left="720" w:hanging="360"/>
        <w:jc w:val="both"/>
        <w:rPr>
          <w:rFonts w:asciiTheme="minorHAnsi" w:hAnsiTheme="minorHAnsi" w:cstheme="minorHAnsi"/>
          <w:color w:val="7030A0"/>
          <w:sz w:val="22"/>
          <w:szCs w:val="22"/>
        </w:rPr>
      </w:pPr>
    </w:p>
    <w:p w14:paraId="488E0A87" w14:textId="77777777" w:rsidR="00714431" w:rsidRPr="00714431" w:rsidRDefault="00714431" w:rsidP="00916FEC">
      <w:pPr>
        <w:ind w:firstLine="708"/>
        <w:jc w:val="both"/>
        <w:rPr>
          <w:rFonts w:asciiTheme="minorHAnsi" w:hAnsiTheme="minorHAnsi" w:cstheme="minorHAnsi"/>
          <w:b/>
          <w:bCs/>
          <w:color w:val="7030A0"/>
        </w:rPr>
      </w:pPr>
      <w:r w:rsidRPr="00714431">
        <w:rPr>
          <w:rFonts w:asciiTheme="minorHAnsi" w:hAnsiTheme="minorHAnsi" w:cstheme="minorHAnsi"/>
          <w:b/>
          <w:bCs/>
          <w:color w:val="7030A0"/>
        </w:rPr>
        <w:t xml:space="preserve">Registrace k očkování a rezervace termínů </w:t>
      </w:r>
    </w:p>
    <w:p w14:paraId="0C36CABE" w14:textId="77777777" w:rsidR="00714431" w:rsidRPr="00714431" w:rsidRDefault="00714431" w:rsidP="00916FEC">
      <w:pPr>
        <w:pStyle w:val="Odstavecseseznamem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</w:rPr>
      </w:pPr>
      <w:r w:rsidRPr="00714431">
        <w:rPr>
          <w:rFonts w:asciiTheme="minorHAnsi" w:eastAsia="Times New Roman" w:hAnsiTheme="minorHAnsi" w:cstheme="minorHAnsi"/>
        </w:rPr>
        <w:t xml:space="preserve">Registrace probíhá za pomoci </w:t>
      </w:r>
      <w:r w:rsidRPr="00714431">
        <w:rPr>
          <w:rFonts w:asciiTheme="minorHAnsi" w:eastAsia="Times New Roman" w:hAnsiTheme="minorHAnsi" w:cstheme="minorHAnsi"/>
          <w:b/>
          <w:bCs/>
        </w:rPr>
        <w:t>centrálního rezervačního systému</w:t>
      </w:r>
      <w:r w:rsidRPr="00714431">
        <w:rPr>
          <w:rFonts w:asciiTheme="minorHAnsi" w:eastAsia="Times New Roman" w:hAnsiTheme="minorHAnsi" w:cstheme="minorHAnsi"/>
        </w:rPr>
        <w:t xml:space="preserve"> na adrese </w:t>
      </w:r>
      <w:hyperlink r:id="rId5" w:history="1">
        <w:r w:rsidRPr="00714431">
          <w:rPr>
            <w:rStyle w:val="Hypertextovodkaz"/>
            <w:rFonts w:asciiTheme="minorHAnsi" w:eastAsia="Times New Roman" w:hAnsiTheme="minorHAnsi" w:cstheme="minorHAnsi"/>
            <w:color w:val="auto"/>
          </w:rPr>
          <w:t>registrace.mzcr.cz</w:t>
        </w:r>
      </w:hyperlink>
      <w:r w:rsidRPr="00714431">
        <w:rPr>
          <w:rFonts w:asciiTheme="minorHAnsi" w:eastAsia="Times New Roman" w:hAnsiTheme="minorHAnsi" w:cstheme="minorHAnsi"/>
        </w:rPr>
        <w:t xml:space="preserve">. </w:t>
      </w:r>
    </w:p>
    <w:p w14:paraId="2D0C8B81" w14:textId="06B87896" w:rsidR="00714431" w:rsidRPr="00714431" w:rsidRDefault="00714431" w:rsidP="00916FEC">
      <w:pPr>
        <w:pStyle w:val="Odstavecseseznamem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</w:rPr>
      </w:pPr>
      <w:r w:rsidRPr="00714431">
        <w:rPr>
          <w:rFonts w:asciiTheme="minorHAnsi" w:eastAsia="Times New Roman" w:hAnsiTheme="minorHAnsi" w:cstheme="minorHAnsi"/>
          <w:b/>
          <w:bCs/>
        </w:rPr>
        <w:t>S registrací mohou pomoci</w:t>
      </w:r>
      <w:r w:rsidRPr="00714431">
        <w:rPr>
          <w:rFonts w:asciiTheme="minorHAnsi" w:eastAsia="Times New Roman" w:hAnsiTheme="minorHAnsi" w:cstheme="minorHAnsi"/>
        </w:rPr>
        <w:t xml:space="preserve"> také bezplatné </w:t>
      </w:r>
      <w:r w:rsidRPr="00714431">
        <w:rPr>
          <w:rFonts w:asciiTheme="minorHAnsi" w:eastAsia="Times New Roman" w:hAnsiTheme="minorHAnsi" w:cstheme="minorHAnsi"/>
          <w:b/>
          <w:bCs/>
        </w:rPr>
        <w:t>linky</w:t>
      </w:r>
      <w:r w:rsidRPr="00714431">
        <w:rPr>
          <w:rFonts w:asciiTheme="minorHAnsi" w:eastAsia="Times New Roman" w:hAnsiTheme="minorHAnsi" w:cstheme="minorHAnsi"/>
        </w:rPr>
        <w:t xml:space="preserve"> </w:t>
      </w:r>
      <w:r w:rsidRPr="00714431">
        <w:rPr>
          <w:rFonts w:asciiTheme="minorHAnsi" w:eastAsia="Times New Roman" w:hAnsiTheme="minorHAnsi" w:cstheme="minorHAnsi"/>
          <w:b/>
          <w:bCs/>
        </w:rPr>
        <w:t>1221 (státní)</w:t>
      </w:r>
      <w:r w:rsidRPr="00714431">
        <w:rPr>
          <w:rFonts w:asciiTheme="minorHAnsi" w:eastAsia="Times New Roman" w:hAnsiTheme="minorHAnsi" w:cstheme="minorHAnsi"/>
          <w:b/>
          <w:bCs/>
        </w:rPr>
        <w:t xml:space="preserve"> a </w:t>
      </w:r>
      <w:r w:rsidRPr="00714431">
        <w:rPr>
          <w:rFonts w:asciiTheme="minorHAnsi" w:eastAsia="Times New Roman" w:hAnsiTheme="minorHAnsi" w:cstheme="minorHAnsi"/>
          <w:b/>
          <w:bCs/>
        </w:rPr>
        <w:t>466 026 466</w:t>
      </w:r>
      <w:r w:rsidRPr="00714431">
        <w:rPr>
          <w:rFonts w:asciiTheme="minorHAnsi" w:eastAsia="Times New Roman" w:hAnsiTheme="minorHAnsi" w:cstheme="minorHAnsi"/>
        </w:rPr>
        <w:t xml:space="preserve">, která je vytvořena Pardubickým krajem. </w:t>
      </w:r>
    </w:p>
    <w:p w14:paraId="55509B58" w14:textId="77777777" w:rsidR="00714431" w:rsidRPr="00714431" w:rsidRDefault="00714431" w:rsidP="00916FEC">
      <w:pPr>
        <w:pStyle w:val="Odstavecseseznamem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</w:rPr>
      </w:pPr>
      <w:r w:rsidRPr="00714431">
        <w:rPr>
          <w:rFonts w:asciiTheme="minorHAnsi" w:eastAsia="Times New Roman" w:hAnsiTheme="minorHAnsi" w:cstheme="minorHAnsi"/>
        </w:rPr>
        <w:t xml:space="preserve">Aktuální </w:t>
      </w:r>
      <w:r w:rsidRPr="00714431">
        <w:rPr>
          <w:rFonts w:asciiTheme="minorHAnsi" w:eastAsia="Times New Roman" w:hAnsiTheme="minorHAnsi" w:cstheme="minorHAnsi"/>
          <w:b/>
          <w:bCs/>
        </w:rPr>
        <w:t>informace k očkování</w:t>
      </w:r>
      <w:r w:rsidRPr="00714431">
        <w:rPr>
          <w:rFonts w:asciiTheme="minorHAnsi" w:eastAsia="Times New Roman" w:hAnsiTheme="minorHAnsi" w:cstheme="minorHAnsi"/>
        </w:rPr>
        <w:t xml:space="preserve"> v našem kraji máme připravené také na internetových stránkách </w:t>
      </w:r>
      <w:hyperlink r:id="rId6" w:history="1">
        <w:r w:rsidRPr="00714431">
          <w:rPr>
            <w:rStyle w:val="Hypertextovodkaz"/>
            <w:rFonts w:asciiTheme="minorHAnsi" w:eastAsia="Times New Roman" w:hAnsiTheme="minorHAnsi" w:cstheme="minorHAnsi"/>
            <w:color w:val="auto"/>
          </w:rPr>
          <w:t>www.pardubickykraj.cz/ockovani</w:t>
        </w:r>
      </w:hyperlink>
      <w:r w:rsidRPr="00714431">
        <w:rPr>
          <w:rFonts w:asciiTheme="minorHAnsi" w:eastAsia="Times New Roman" w:hAnsiTheme="minorHAnsi" w:cstheme="minorHAnsi"/>
        </w:rPr>
        <w:t xml:space="preserve">, kde je </w:t>
      </w:r>
      <w:r w:rsidRPr="00714431">
        <w:rPr>
          <w:rFonts w:asciiTheme="minorHAnsi" w:eastAsia="Times New Roman" w:hAnsiTheme="minorHAnsi" w:cstheme="minorHAnsi"/>
          <w:b/>
          <w:bCs/>
        </w:rPr>
        <w:t>umístěna mapa kraje</w:t>
      </w:r>
      <w:r w:rsidRPr="00714431">
        <w:rPr>
          <w:rFonts w:asciiTheme="minorHAnsi" w:eastAsia="Times New Roman" w:hAnsiTheme="minorHAnsi" w:cstheme="minorHAnsi"/>
        </w:rPr>
        <w:t xml:space="preserve"> s vyznačením jednotlivých očkovacích míst a jejich časové dostupnosti od registrace po rezervaci konkrétního termínu. </w:t>
      </w:r>
    </w:p>
    <w:p w14:paraId="106463C0" w14:textId="77777777" w:rsidR="00714431" w:rsidRPr="00714431" w:rsidRDefault="00714431" w:rsidP="00916FEC">
      <w:pPr>
        <w:pStyle w:val="Odstavecseseznamem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</w:rPr>
      </w:pPr>
      <w:r w:rsidRPr="00714431">
        <w:rPr>
          <w:rFonts w:asciiTheme="minorHAnsi" w:eastAsia="Times New Roman" w:hAnsiTheme="minorHAnsi" w:cstheme="minorHAnsi"/>
        </w:rPr>
        <w:t xml:space="preserve">Chceme tak </w:t>
      </w:r>
      <w:r w:rsidRPr="00714431">
        <w:rPr>
          <w:rFonts w:asciiTheme="minorHAnsi" w:eastAsia="Times New Roman" w:hAnsiTheme="minorHAnsi" w:cstheme="minorHAnsi"/>
          <w:b/>
          <w:bCs/>
        </w:rPr>
        <w:t>pomoci lidem s výběrem konkrétního očkovacího místa</w:t>
      </w:r>
      <w:r w:rsidRPr="00714431">
        <w:rPr>
          <w:rFonts w:asciiTheme="minorHAnsi" w:eastAsia="Times New Roman" w:hAnsiTheme="minorHAnsi" w:cstheme="minorHAnsi"/>
        </w:rPr>
        <w:t>, protože se může stát, že některé je více zatížené zájmem o očkování a čekací doba je tak delší.</w:t>
      </w:r>
    </w:p>
    <w:p w14:paraId="76537BFD" w14:textId="77777777" w:rsidR="00714431" w:rsidRPr="00714431" w:rsidRDefault="00714431" w:rsidP="00916FEC">
      <w:pPr>
        <w:pStyle w:val="Odstavecseseznamem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b/>
          <w:bCs/>
        </w:rPr>
      </w:pPr>
      <w:r w:rsidRPr="00714431">
        <w:rPr>
          <w:rFonts w:asciiTheme="minorHAnsi" w:eastAsia="Times New Roman" w:hAnsiTheme="minorHAnsi" w:cstheme="minorHAnsi"/>
        </w:rPr>
        <w:t xml:space="preserve">Od včerejška je spuštěno </w:t>
      </w:r>
      <w:r w:rsidRPr="00714431">
        <w:rPr>
          <w:rFonts w:asciiTheme="minorHAnsi" w:eastAsia="Times New Roman" w:hAnsiTheme="minorHAnsi" w:cstheme="minorHAnsi"/>
          <w:b/>
          <w:bCs/>
        </w:rPr>
        <w:t xml:space="preserve">přihlašování do nově vzniklých očkovacích míst v Rybitví, Luži, Brandýse nad Orlicí a Jevíčku. </w:t>
      </w:r>
    </w:p>
    <w:p w14:paraId="7BC87E6F" w14:textId="77777777" w:rsidR="00714431" w:rsidRPr="00714431" w:rsidRDefault="00714431" w:rsidP="00916FEC">
      <w:pPr>
        <w:pStyle w:val="Odstavecseseznamem"/>
        <w:ind w:left="1068"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55A76D52" w14:textId="77777777" w:rsidR="00714431" w:rsidRPr="00714431" w:rsidRDefault="00714431" w:rsidP="00916FEC">
      <w:pPr>
        <w:pStyle w:val="xmsolistparagraph"/>
        <w:shd w:val="clear" w:color="auto" w:fill="FFFFFF"/>
        <w:spacing w:before="0" w:beforeAutospacing="0" w:after="0" w:afterAutospacing="0"/>
        <w:ind w:left="720" w:hanging="3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319CC84" w14:textId="77777777" w:rsidR="00714431" w:rsidRPr="00714431" w:rsidRDefault="00714431" w:rsidP="00916FE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14431">
        <w:rPr>
          <w:rFonts w:asciiTheme="minorHAnsi" w:hAnsiTheme="minorHAnsi" w:cstheme="minorHAnsi"/>
          <w:b/>
          <w:bCs/>
          <w:color w:val="7030A0"/>
          <w:sz w:val="22"/>
          <w:szCs w:val="22"/>
        </w:rPr>
        <w:t> </w:t>
      </w:r>
    </w:p>
    <w:p w14:paraId="5FC7A2BE" w14:textId="0C0A3AF6" w:rsidR="00714431" w:rsidRDefault="00714431" w:rsidP="00916FE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12529"/>
          <w:sz w:val="22"/>
          <w:szCs w:val="22"/>
        </w:rPr>
      </w:pPr>
      <w:r w:rsidRPr="00714431">
        <w:rPr>
          <w:rFonts w:asciiTheme="minorHAnsi" w:hAnsiTheme="minorHAnsi" w:cstheme="minorHAnsi"/>
          <w:b/>
          <w:bCs/>
          <w:color w:val="212529"/>
          <w:sz w:val="22"/>
          <w:szCs w:val="22"/>
        </w:rPr>
        <w:t>Děkuji, že mi pomůžete šířit tyto informace</w:t>
      </w:r>
      <w:r w:rsidR="009E18E7">
        <w:rPr>
          <w:rFonts w:asciiTheme="minorHAnsi" w:hAnsiTheme="minorHAnsi" w:cstheme="minorHAnsi"/>
          <w:b/>
          <w:bCs/>
          <w:color w:val="212529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212529"/>
          <w:sz w:val="22"/>
          <w:szCs w:val="22"/>
        </w:rPr>
        <w:t>a přeji</w:t>
      </w:r>
      <w:r w:rsidR="009E18E7">
        <w:rPr>
          <w:rFonts w:asciiTheme="minorHAnsi" w:hAnsiTheme="minorHAnsi" w:cstheme="minorHAnsi"/>
          <w:b/>
          <w:bCs/>
          <w:color w:val="212529"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bCs/>
          <w:color w:val="212529"/>
          <w:sz w:val="22"/>
          <w:szCs w:val="22"/>
        </w:rPr>
        <w:t>pokud možno</w:t>
      </w:r>
      <w:r w:rsidR="009E18E7">
        <w:rPr>
          <w:rFonts w:asciiTheme="minorHAnsi" w:hAnsiTheme="minorHAnsi" w:cstheme="minorHAnsi"/>
          <w:b/>
          <w:bCs/>
          <w:color w:val="212529"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color w:val="212529"/>
          <w:sz w:val="22"/>
          <w:szCs w:val="22"/>
        </w:rPr>
        <w:t xml:space="preserve"> dobré dny.</w:t>
      </w:r>
    </w:p>
    <w:p w14:paraId="341B1748" w14:textId="77777777" w:rsidR="00714431" w:rsidRPr="00714431" w:rsidRDefault="00714431" w:rsidP="00916FE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08BB351C" w14:textId="77777777" w:rsidR="00714431" w:rsidRPr="00714431" w:rsidRDefault="00714431" w:rsidP="00916FE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14431">
        <w:rPr>
          <w:rFonts w:asciiTheme="minorHAnsi" w:hAnsiTheme="minorHAnsi" w:cstheme="minorHAnsi"/>
          <w:b/>
          <w:bCs/>
          <w:color w:val="212529"/>
          <w:sz w:val="22"/>
          <w:szCs w:val="22"/>
        </w:rPr>
        <w:t>Michaela Matoušková</w:t>
      </w:r>
    </w:p>
    <w:p w14:paraId="10F11DBC" w14:textId="77777777" w:rsidR="00714431" w:rsidRPr="00714431" w:rsidRDefault="00714431" w:rsidP="00916FE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14431">
        <w:rPr>
          <w:rFonts w:asciiTheme="minorHAnsi" w:hAnsiTheme="minorHAnsi" w:cstheme="minorHAnsi"/>
          <w:b/>
          <w:bCs/>
          <w:color w:val="212529"/>
          <w:sz w:val="22"/>
          <w:szCs w:val="22"/>
        </w:rPr>
        <w:t> </w:t>
      </w:r>
    </w:p>
    <w:p w14:paraId="0D0E6F5F" w14:textId="77777777" w:rsidR="00714431" w:rsidRPr="00714431" w:rsidRDefault="00714431" w:rsidP="00916FE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14431">
        <w:rPr>
          <w:rFonts w:asciiTheme="minorHAnsi" w:hAnsiTheme="minorHAnsi" w:cstheme="minorHAnsi"/>
          <w:b/>
          <w:bCs/>
          <w:color w:val="1F497D"/>
          <w:sz w:val="22"/>
          <w:szCs w:val="22"/>
        </w:rPr>
        <w:t>Ing. Michaela Matoušková, MPA</w:t>
      </w:r>
    </w:p>
    <w:p w14:paraId="7DD33A38" w14:textId="77777777" w:rsidR="00714431" w:rsidRPr="00714431" w:rsidRDefault="00714431" w:rsidP="00916FEC">
      <w:pPr>
        <w:pStyle w:val="xmsonormal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14431">
        <w:rPr>
          <w:rFonts w:asciiTheme="minorHAnsi" w:hAnsiTheme="minorHAnsi" w:cstheme="minorHAnsi"/>
          <w:color w:val="1F497D"/>
          <w:sz w:val="22"/>
          <w:szCs w:val="22"/>
        </w:rPr>
        <w:t>náměstkyně hejtmana pro zdravotnictví</w:t>
      </w:r>
    </w:p>
    <w:p w14:paraId="2B6D64B7" w14:textId="77777777" w:rsidR="00714431" w:rsidRPr="00714431" w:rsidRDefault="00714431" w:rsidP="00916FE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14431">
        <w:rPr>
          <w:rFonts w:asciiTheme="minorHAnsi" w:hAnsiTheme="minorHAnsi" w:cstheme="minorHAnsi"/>
          <w:color w:val="1F497D"/>
          <w:sz w:val="22"/>
          <w:szCs w:val="22"/>
        </w:rPr>
        <w:t>Krajský úřad Pardubického kraje</w:t>
      </w:r>
    </w:p>
    <w:p w14:paraId="1EBD8963" w14:textId="77777777" w:rsidR="00714431" w:rsidRPr="00714431" w:rsidRDefault="00714431" w:rsidP="00916FEC">
      <w:pPr>
        <w:pStyle w:val="xmsonormal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14431">
        <w:rPr>
          <w:rFonts w:asciiTheme="minorHAnsi" w:hAnsiTheme="minorHAnsi" w:cstheme="minorHAnsi"/>
          <w:color w:val="1F4E79"/>
          <w:sz w:val="22"/>
          <w:szCs w:val="22"/>
        </w:rPr>
        <w:t>telefon: +420 </w:t>
      </w:r>
      <w:r w:rsidRPr="00714431">
        <w:rPr>
          <w:rFonts w:asciiTheme="minorHAnsi" w:hAnsiTheme="minorHAnsi" w:cstheme="minorHAnsi"/>
          <w:b/>
          <w:bCs/>
          <w:color w:val="1F4E79"/>
          <w:sz w:val="22"/>
          <w:szCs w:val="22"/>
        </w:rPr>
        <w:t>466 026 </w:t>
      </w:r>
      <w:proofErr w:type="gramStart"/>
      <w:r w:rsidRPr="00714431">
        <w:rPr>
          <w:rFonts w:asciiTheme="minorHAnsi" w:hAnsiTheme="minorHAnsi" w:cstheme="minorHAnsi"/>
          <w:b/>
          <w:bCs/>
          <w:color w:val="1F4E79"/>
          <w:sz w:val="22"/>
          <w:szCs w:val="22"/>
        </w:rPr>
        <w:t>251  mobil</w:t>
      </w:r>
      <w:proofErr w:type="gramEnd"/>
      <w:r w:rsidRPr="00714431">
        <w:rPr>
          <w:rFonts w:asciiTheme="minorHAnsi" w:hAnsiTheme="minorHAnsi" w:cstheme="minorHAnsi"/>
          <w:b/>
          <w:bCs/>
          <w:color w:val="1F4E79"/>
          <w:sz w:val="22"/>
          <w:szCs w:val="22"/>
        </w:rPr>
        <w:t>: +420 702 161 653</w:t>
      </w:r>
    </w:p>
    <w:p w14:paraId="684C6AB0" w14:textId="77777777" w:rsidR="00714431" w:rsidRPr="00714431" w:rsidRDefault="00714431" w:rsidP="00916FE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hyperlink r:id="rId7" w:tgtFrame="_blank" w:history="1">
        <w:r w:rsidRPr="00714431">
          <w:rPr>
            <w:rStyle w:val="Hypertextovodkaz"/>
            <w:rFonts w:asciiTheme="minorHAnsi" w:hAnsiTheme="minorHAnsi" w:cstheme="minorHAnsi"/>
            <w:color w:val="1F4E79"/>
            <w:sz w:val="22"/>
            <w:szCs w:val="22"/>
          </w:rPr>
          <w:t>michaela.matouskova@pardubickykraj.cz</w:t>
        </w:r>
      </w:hyperlink>
    </w:p>
    <w:p w14:paraId="56A5C5F7" w14:textId="77777777" w:rsidR="00714431" w:rsidRPr="00714431" w:rsidRDefault="00714431" w:rsidP="00916FEC">
      <w:pPr>
        <w:pStyle w:val="xmsonormal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hyperlink r:id="rId8" w:tgtFrame="_blank" w:history="1">
        <w:r w:rsidRPr="00714431">
          <w:rPr>
            <w:rStyle w:val="Hypertextovodkaz"/>
            <w:rFonts w:asciiTheme="minorHAnsi" w:hAnsiTheme="minorHAnsi" w:cstheme="minorHAnsi"/>
            <w:color w:val="1F4E79"/>
            <w:sz w:val="22"/>
            <w:szCs w:val="22"/>
          </w:rPr>
          <w:t>www.pardubickykraj.cz</w:t>
        </w:r>
      </w:hyperlink>
    </w:p>
    <w:p w14:paraId="30A88161" w14:textId="66FF347F" w:rsidR="00714431" w:rsidRPr="00714431" w:rsidRDefault="00714431" w:rsidP="00916FE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5D515106" w14:textId="77777777" w:rsidR="000416F8" w:rsidRPr="00714431" w:rsidRDefault="000416F8" w:rsidP="00916FEC">
      <w:pPr>
        <w:jc w:val="both"/>
        <w:rPr>
          <w:rFonts w:asciiTheme="minorHAnsi" w:hAnsiTheme="minorHAnsi" w:cstheme="minorHAnsi"/>
        </w:rPr>
      </w:pPr>
    </w:p>
    <w:sectPr w:rsidR="000416F8" w:rsidRPr="00714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1555F"/>
    <w:multiLevelType w:val="hybridMultilevel"/>
    <w:tmpl w:val="81A8B054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b/>
        <w:color w:val="212529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C595B11"/>
    <w:multiLevelType w:val="hybridMultilevel"/>
    <w:tmpl w:val="E62CD5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BC3760"/>
    <w:multiLevelType w:val="hybridMultilevel"/>
    <w:tmpl w:val="4784F1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E77EF8"/>
    <w:multiLevelType w:val="hybridMultilevel"/>
    <w:tmpl w:val="9540275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C90652B"/>
    <w:multiLevelType w:val="hybridMultilevel"/>
    <w:tmpl w:val="BF8E2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4464B"/>
    <w:multiLevelType w:val="hybridMultilevel"/>
    <w:tmpl w:val="BCD85C3C"/>
    <w:lvl w:ilvl="0" w:tplc="040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31"/>
    <w:rsid w:val="000416F8"/>
    <w:rsid w:val="00077832"/>
    <w:rsid w:val="000A4999"/>
    <w:rsid w:val="001C16F0"/>
    <w:rsid w:val="002A2609"/>
    <w:rsid w:val="00714431"/>
    <w:rsid w:val="008910D1"/>
    <w:rsid w:val="008B43E7"/>
    <w:rsid w:val="00916FEC"/>
    <w:rsid w:val="009E18E7"/>
    <w:rsid w:val="00D6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269C"/>
  <w15:chartTrackingRefBased/>
  <w15:docId w15:val="{21AB8C99-9DEE-4B96-905C-457AC68D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443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4431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14431"/>
    <w:pPr>
      <w:spacing w:after="160" w:line="252" w:lineRule="auto"/>
      <w:ind w:left="720"/>
      <w:contextualSpacing/>
    </w:pPr>
  </w:style>
  <w:style w:type="paragraph" w:customStyle="1" w:styleId="xmsonormal">
    <w:name w:val="x_msonormal"/>
    <w:basedOn w:val="Normln"/>
    <w:rsid w:val="0071443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xmsolistparagraph">
    <w:name w:val="x_msolistparagraph"/>
    <w:basedOn w:val="Normln"/>
    <w:rsid w:val="0071443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dubickykraj.cz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michaela.matouskova@pardubickykraj.cz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dubickykraj.cz/ockovani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registrace.mzcr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E7ACEB2D44D46BA24FD2E6369BCD9" ma:contentTypeVersion="7" ma:contentTypeDescription="Vytvoří nový dokument" ma:contentTypeScope="" ma:versionID="c59613b18de427fec2c6b16acbfc5218">
  <xsd:schema xmlns:xsd="http://www.w3.org/2001/XMLSchema" xmlns:xs="http://www.w3.org/2001/XMLSchema" xmlns:p="http://schemas.microsoft.com/office/2006/metadata/properties" xmlns:ns2="96ef9670-3ff6-4f69-a493-4f646136d50d" targetNamespace="http://schemas.microsoft.com/office/2006/metadata/properties" ma:root="true" ma:fieldsID="1bcac067406947e1c1214cf951103b89" ns2:_="">
    <xsd:import namespace="96ef9670-3ff6-4f69-a493-4f646136d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f9670-3ff6-4f69-a493-4f646136d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67F966-D520-4969-BB6B-BB1D8356246A}"/>
</file>

<file path=customXml/itemProps2.xml><?xml version="1.0" encoding="utf-8"?>
<ds:datastoreItem xmlns:ds="http://schemas.openxmlformats.org/officeDocument/2006/customXml" ds:itemID="{2749F350-BF17-417E-9BB6-250A4C56562E}"/>
</file>

<file path=customXml/itemProps3.xml><?xml version="1.0" encoding="utf-8"?>
<ds:datastoreItem xmlns:ds="http://schemas.openxmlformats.org/officeDocument/2006/customXml" ds:itemID="{5132ABD0-8685-4DAA-9374-6442681936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Hanyšová Celá</dc:creator>
  <cp:keywords/>
  <dc:description/>
  <cp:lastModifiedBy>Zdenka Hanyšová Celá</cp:lastModifiedBy>
  <cp:revision>3</cp:revision>
  <dcterms:created xsi:type="dcterms:W3CDTF">2021-03-11T11:25:00Z</dcterms:created>
  <dcterms:modified xsi:type="dcterms:W3CDTF">2021-03-11T11:25:00Z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0x010100D3AE7ACEB2D44D46BA24FD2E6369BCD9</vt:lpwstr>
  </property>
</Properties>
</file>